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D" w:rsidRDefault="00BE3988" w:rsidP="00900FC6">
      <w:pPr>
        <w:tabs>
          <w:tab w:val="left" w:pos="2691"/>
        </w:tabs>
        <w:spacing w:line="360" w:lineRule="auto"/>
        <w:rPr>
          <w:sz w:val="26"/>
          <w:szCs w:val="26"/>
          <w:rtl/>
          <w:lang w:bidi="fa-IR"/>
        </w:rPr>
      </w:pPr>
      <w:r>
        <w:rPr>
          <w:sz w:val="26"/>
          <w:szCs w:val="26"/>
          <w:lang w:bidi="fa-IR"/>
        </w:rPr>
        <w:t xml:space="preserve">    </w:t>
      </w:r>
      <w:r w:rsidRPr="00BE3988">
        <w:rPr>
          <w:sz w:val="26"/>
          <w:szCs w:val="26"/>
          <w:lang w:bidi="fa-IR"/>
        </w:rPr>
        <w:t xml:space="preserve">    </w:t>
      </w:r>
      <w:r w:rsidR="00C4436C">
        <w:rPr>
          <w:rFonts w:hint="cs"/>
          <w:sz w:val="26"/>
          <w:szCs w:val="26"/>
          <w:rtl/>
          <w:lang w:bidi="fa-IR"/>
        </w:rPr>
        <w:t xml:space="preserve">  </w:t>
      </w:r>
      <w:r w:rsidRPr="00BE3988">
        <w:rPr>
          <w:sz w:val="26"/>
          <w:szCs w:val="26"/>
          <w:lang w:bidi="fa-IR"/>
        </w:rPr>
        <w:t xml:space="preserve"> </w:t>
      </w:r>
      <w:r w:rsidR="00900FC6">
        <w:rPr>
          <w:sz w:val="26"/>
          <w:szCs w:val="26"/>
          <w:lang w:bidi="fa-IR"/>
        </w:rPr>
        <w:t xml:space="preserve">  </w:t>
      </w:r>
    </w:p>
    <w:p w:rsidR="00BE3988" w:rsidRPr="00BE3988" w:rsidRDefault="00BE3988" w:rsidP="003E7B6D">
      <w:pPr>
        <w:tabs>
          <w:tab w:val="left" w:pos="2691"/>
        </w:tabs>
        <w:spacing w:line="360" w:lineRule="auto"/>
        <w:jc w:val="center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>بسمه تعالی</w:t>
      </w:r>
    </w:p>
    <w:p w:rsidR="00BE3988" w:rsidRPr="00BE3988" w:rsidRDefault="00BE3988" w:rsidP="003E7B6D">
      <w:pPr>
        <w:tabs>
          <w:tab w:val="left" w:pos="2693"/>
          <w:tab w:val="left" w:pos="5812"/>
        </w:tabs>
        <w:spacing w:line="360" w:lineRule="auto"/>
        <w:ind w:right="-284"/>
        <w:rPr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C4436C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شرکت تجهیزات پزشکی   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sz w:val="26"/>
          <w:szCs w:val="26"/>
          <w:rtl/>
          <w:lang w:bidi="fa-IR"/>
        </w:rPr>
        <w:t xml:space="preserve">        </w:t>
      </w:r>
    </w:p>
    <w:p w:rsidR="00BE3988" w:rsidRPr="00BE3988" w:rsidRDefault="00BE3988" w:rsidP="003E7B6D">
      <w:pPr>
        <w:tabs>
          <w:tab w:val="left" w:pos="2691"/>
          <w:tab w:val="left" w:pos="6946"/>
        </w:tabs>
        <w:spacing w:line="360" w:lineRule="auto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پل سلامت ایرانیان   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</w:p>
    <w:p w:rsidR="003E7B6D" w:rsidRPr="006B16A4" w:rsidRDefault="003E7B6D" w:rsidP="003E7B6D">
      <w:pPr>
        <w:tabs>
          <w:tab w:val="left" w:pos="6008"/>
        </w:tabs>
        <w:spacing w:line="360" w:lineRule="auto"/>
        <w:jc w:val="center"/>
        <w:rPr>
          <w:sz w:val="16"/>
          <w:szCs w:val="16"/>
          <w:rtl/>
          <w:lang w:bidi="fa-IR"/>
        </w:rPr>
      </w:pPr>
      <w:r w:rsidRPr="006B16A4">
        <w:rPr>
          <w:rFonts w:hint="cs"/>
          <w:sz w:val="16"/>
          <w:szCs w:val="16"/>
          <w:rtl/>
          <w:lang w:bidi="fa-IR"/>
        </w:rPr>
        <w:t>واحد خدمات پس از فروش</w:t>
      </w:r>
    </w:p>
    <w:p w:rsidR="00BE3988" w:rsidRDefault="006B16A4" w:rsidP="00F71F22">
      <w:pPr>
        <w:ind w:left="-533"/>
        <w:jc w:val="both"/>
        <w:rPr>
          <w:sz w:val="22"/>
          <w:szCs w:val="22"/>
          <w:rtl/>
          <w:lang w:bidi="fa-IR"/>
        </w:rPr>
      </w:pPr>
      <w:r w:rsidRPr="003E7B6D">
        <w:rPr>
          <w:rFonts w:hint="cs"/>
          <w:sz w:val="22"/>
          <w:szCs w:val="22"/>
          <w:rtl/>
          <w:lang w:bidi="fa-IR"/>
        </w:rPr>
        <w:t xml:space="preserve">فرم </w:t>
      </w:r>
      <w:r w:rsidR="00512081">
        <w:rPr>
          <w:rFonts w:hint="cs"/>
          <w:sz w:val="22"/>
          <w:szCs w:val="22"/>
          <w:rtl/>
          <w:lang w:bidi="fa-IR"/>
        </w:rPr>
        <w:t>عملکرد شرکت در مورد وضعیت محصول و خدمات پس از فروش</w:t>
      </w:r>
    </w:p>
    <w:tbl>
      <w:tblPr>
        <w:tblStyle w:val="TableGrid"/>
        <w:bidiVisual/>
        <w:tblW w:w="0" w:type="auto"/>
        <w:jc w:val="center"/>
        <w:tblInd w:w="-856" w:type="dxa"/>
        <w:tblLook w:val="04A0"/>
      </w:tblPr>
      <w:tblGrid>
        <w:gridCol w:w="4661"/>
        <w:gridCol w:w="900"/>
        <w:gridCol w:w="1123"/>
        <w:gridCol w:w="1011"/>
        <w:gridCol w:w="1012"/>
        <w:gridCol w:w="1012"/>
      </w:tblGrid>
      <w:tr w:rsidR="00512081" w:rsidTr="00F71F22">
        <w:trPr>
          <w:jc w:val="center"/>
        </w:trPr>
        <w:tc>
          <w:tcPr>
            <w:tcW w:w="4661" w:type="dxa"/>
            <w:shd w:val="clear" w:color="auto" w:fill="404040" w:themeFill="text1" w:themeFillTint="BF"/>
          </w:tcPr>
          <w:p w:rsidR="00512081" w:rsidRPr="00F71F22" w:rsidRDefault="00512081">
            <w:pPr>
              <w:rPr>
                <w:rFonts w:cs="B Nazanin"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900" w:type="dxa"/>
            <w:shd w:val="clear" w:color="auto" w:fill="404040" w:themeFill="text1" w:themeFillTint="BF"/>
          </w:tcPr>
          <w:p w:rsidR="00512081" w:rsidRPr="00F71F22" w:rsidRDefault="00512081" w:rsidP="00512081">
            <w:pPr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</w:rPr>
            </w:pPr>
            <w:r w:rsidRPr="00F71F22">
              <w:rPr>
                <w:rFonts w:cs="B Nazanin" w:hint="cs"/>
                <w:color w:val="FFFFFF" w:themeColor="background1"/>
                <w:sz w:val="26"/>
                <w:szCs w:val="26"/>
                <w:rtl/>
              </w:rPr>
              <w:t>عالی</w:t>
            </w:r>
          </w:p>
        </w:tc>
        <w:tc>
          <w:tcPr>
            <w:tcW w:w="1123" w:type="dxa"/>
            <w:shd w:val="clear" w:color="auto" w:fill="404040" w:themeFill="text1" w:themeFillTint="BF"/>
          </w:tcPr>
          <w:p w:rsidR="00512081" w:rsidRPr="00F71F22" w:rsidRDefault="00512081" w:rsidP="00512081">
            <w:pPr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</w:rPr>
            </w:pPr>
            <w:r w:rsidRPr="00F71F22">
              <w:rPr>
                <w:rFonts w:cs="B Nazanin" w:hint="cs"/>
                <w:color w:val="FFFFFF" w:themeColor="background1"/>
                <w:sz w:val="26"/>
                <w:szCs w:val="26"/>
                <w:rtl/>
              </w:rPr>
              <w:t>بسیار خوب</w:t>
            </w:r>
          </w:p>
        </w:tc>
        <w:tc>
          <w:tcPr>
            <w:tcW w:w="1011" w:type="dxa"/>
            <w:shd w:val="clear" w:color="auto" w:fill="404040" w:themeFill="text1" w:themeFillTint="BF"/>
          </w:tcPr>
          <w:p w:rsidR="00512081" w:rsidRPr="00F71F22" w:rsidRDefault="00512081" w:rsidP="00512081">
            <w:pPr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</w:rPr>
            </w:pPr>
            <w:r w:rsidRPr="00F71F22">
              <w:rPr>
                <w:rFonts w:cs="B Nazanin" w:hint="cs"/>
                <w:color w:val="FFFFFF" w:themeColor="background1"/>
                <w:sz w:val="26"/>
                <w:szCs w:val="26"/>
                <w:rtl/>
              </w:rPr>
              <w:t>خوب</w:t>
            </w:r>
          </w:p>
        </w:tc>
        <w:tc>
          <w:tcPr>
            <w:tcW w:w="1012" w:type="dxa"/>
            <w:shd w:val="clear" w:color="auto" w:fill="404040" w:themeFill="text1" w:themeFillTint="BF"/>
          </w:tcPr>
          <w:p w:rsidR="00512081" w:rsidRPr="00F71F22" w:rsidRDefault="00512081" w:rsidP="00512081">
            <w:pPr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</w:rPr>
            </w:pPr>
            <w:r w:rsidRPr="00F71F22">
              <w:rPr>
                <w:rFonts w:cs="B Nazanin" w:hint="cs"/>
                <w:color w:val="FFFFFF" w:themeColor="background1"/>
                <w:sz w:val="26"/>
                <w:szCs w:val="26"/>
                <w:rtl/>
              </w:rPr>
              <w:t>متوسط</w:t>
            </w:r>
          </w:p>
        </w:tc>
        <w:tc>
          <w:tcPr>
            <w:tcW w:w="1012" w:type="dxa"/>
            <w:shd w:val="clear" w:color="auto" w:fill="404040" w:themeFill="text1" w:themeFillTint="BF"/>
          </w:tcPr>
          <w:p w:rsidR="00512081" w:rsidRPr="00F71F22" w:rsidRDefault="00512081" w:rsidP="00512081">
            <w:pPr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</w:rPr>
            </w:pPr>
            <w:r w:rsidRPr="00F71F22">
              <w:rPr>
                <w:rFonts w:cs="B Nazanin" w:hint="cs"/>
                <w:color w:val="FFFFFF" w:themeColor="background1"/>
                <w:sz w:val="26"/>
                <w:szCs w:val="26"/>
                <w:rtl/>
              </w:rPr>
              <w:t>ضعیف</w:t>
            </w: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وضعیت محصول :</w:t>
            </w:r>
          </w:p>
        </w:tc>
        <w:tc>
          <w:tcPr>
            <w:tcW w:w="900" w:type="dxa"/>
          </w:tcPr>
          <w:p w:rsidR="00512081" w:rsidRDefault="00512081" w:rsidP="0051208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 w:rsidP="0051208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 w:rsidP="0051208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 w:rsidP="0051208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 w:rsidP="0051208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عملکرد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ایمنی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طراحی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قابلیت اطمینان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اثر بخشی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قیمت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تناسب با محیط زیست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مزیت نسبت به محصولات مشابه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  <w:shd w:val="clear" w:color="auto" w:fill="808080" w:themeFill="background1" w:themeFillShade="80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وضعیت خدمات پس از فروش</w:t>
            </w:r>
          </w:p>
        </w:tc>
        <w:tc>
          <w:tcPr>
            <w:tcW w:w="900" w:type="dxa"/>
            <w:shd w:val="clear" w:color="auto" w:fill="808080" w:themeFill="background1" w:themeFillShade="80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  <w:shd w:val="clear" w:color="auto" w:fill="808080" w:themeFill="background1" w:themeFillShade="80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  <w:shd w:val="clear" w:color="auto" w:fill="808080" w:themeFill="background1" w:themeFillShade="80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  <w:shd w:val="clear" w:color="auto" w:fill="808080" w:themeFill="background1" w:themeFillShade="80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تحویل به موقع دستگاه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کیفیت نصب و راه اندازی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 w:rsidRPr="00512081">
              <w:rPr>
                <w:rFonts w:cs="B Nazanin" w:hint="cs"/>
                <w:sz w:val="26"/>
                <w:szCs w:val="26"/>
                <w:rtl/>
              </w:rPr>
              <w:t>کیفیت آموزش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وضعیت مستندات علمی و فنی دستگاه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توانایی علمی و فنی کارکنان بخش خدمات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رفتار و برخورد کارکنان شرکت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سرعت پاسخگویی شرکت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خدمات مربوط به نگهداری پیشگیرانه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توجه به نظرات مشتریان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وضعیت رسیدگی به شکایات مشتریان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گارانتی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پشتیبانی فنی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2081" w:rsidTr="00F71F22">
        <w:trPr>
          <w:jc w:val="center"/>
        </w:trPr>
        <w:tc>
          <w:tcPr>
            <w:tcW w:w="4661" w:type="dxa"/>
          </w:tcPr>
          <w:p w:rsidR="00512081" w:rsidRPr="00512081" w:rsidRDefault="00512081" w:rsidP="0051208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نحوه تامین قطعات یدکی</w:t>
            </w:r>
          </w:p>
        </w:tc>
        <w:tc>
          <w:tcPr>
            <w:tcW w:w="900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3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1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2" w:type="dxa"/>
          </w:tcPr>
          <w:p w:rsidR="00512081" w:rsidRDefault="0051208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B16A4" w:rsidRPr="00900FC6" w:rsidRDefault="006B16A4">
      <w:pPr>
        <w:rPr>
          <w:rFonts w:cs="B Nazanin"/>
          <w:sz w:val="26"/>
          <w:szCs w:val="26"/>
        </w:rPr>
      </w:pPr>
    </w:p>
    <w:p w:rsidR="00F71F22" w:rsidRDefault="001A2069" w:rsidP="00DF5CE6">
      <w:pPr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9720" w:type="dxa"/>
        <w:tblInd w:w="-425" w:type="dxa"/>
        <w:tblLook w:val="04A0"/>
      </w:tblPr>
      <w:tblGrid>
        <w:gridCol w:w="9720"/>
      </w:tblGrid>
      <w:tr w:rsidR="00F71F22" w:rsidTr="00F71F22">
        <w:tc>
          <w:tcPr>
            <w:tcW w:w="9720" w:type="dxa"/>
          </w:tcPr>
          <w:p w:rsidR="00F71F22" w:rsidRDefault="00F71F22" w:rsidP="00DF5CE6">
            <w:pPr>
              <w:spacing w:line="360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سایر نظرات و پیشنهادات :</w:t>
            </w:r>
          </w:p>
          <w:p w:rsidR="00F71F22" w:rsidRDefault="00F71F22" w:rsidP="00DF5CE6">
            <w:pPr>
              <w:spacing w:line="360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900FC6" w:rsidRPr="00900FC6" w:rsidRDefault="00F71F22" w:rsidP="00F71F22">
      <w:pPr>
        <w:spacing w:line="360" w:lineRule="auto"/>
        <w:ind w:left="-533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نام و امضاء عنوان تکمیل کننده : </w:t>
      </w:r>
      <w:r w:rsidR="006165CF">
        <w:rPr>
          <w:rFonts w:cs="B Nazanin" w:hint="cs"/>
          <w:sz w:val="26"/>
          <w:szCs w:val="26"/>
          <w:rtl/>
          <w:lang w:bidi="fa-IR"/>
        </w:rPr>
        <w:t xml:space="preserve">         </w:t>
      </w:r>
      <w:r w:rsidR="00900FC6">
        <w:rPr>
          <w:rFonts w:cs="B Nazanin" w:hint="cs"/>
          <w:sz w:val="26"/>
          <w:szCs w:val="26"/>
          <w:rtl/>
          <w:lang w:bidi="fa-IR"/>
        </w:rPr>
        <w:t xml:space="preserve">                </w:t>
      </w:r>
    </w:p>
    <w:sectPr w:rsidR="00900FC6" w:rsidRPr="00900FC6" w:rsidSect="00F71F22">
      <w:pgSz w:w="11906" w:h="16838"/>
      <w:pgMar w:top="1440" w:right="1558" w:bottom="18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64A"/>
    <w:multiLevelType w:val="hybridMultilevel"/>
    <w:tmpl w:val="83B8C7BA"/>
    <w:lvl w:ilvl="0" w:tplc="ADDA1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28D"/>
    <w:multiLevelType w:val="hybridMultilevel"/>
    <w:tmpl w:val="F01CE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C35B9"/>
    <w:multiLevelType w:val="hybridMultilevel"/>
    <w:tmpl w:val="2B0E477E"/>
    <w:lvl w:ilvl="0" w:tplc="11926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E568C"/>
    <w:multiLevelType w:val="hybridMultilevel"/>
    <w:tmpl w:val="B224A542"/>
    <w:lvl w:ilvl="0" w:tplc="4544C62A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66CE3A92"/>
    <w:multiLevelType w:val="hybridMultilevel"/>
    <w:tmpl w:val="6756E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C090E"/>
    <w:multiLevelType w:val="hybridMultilevel"/>
    <w:tmpl w:val="1E0C32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84002"/>
    <w:multiLevelType w:val="hybridMultilevel"/>
    <w:tmpl w:val="7900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6157A"/>
    <w:multiLevelType w:val="hybridMultilevel"/>
    <w:tmpl w:val="8912F910"/>
    <w:lvl w:ilvl="0" w:tplc="F178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961EB"/>
    <w:multiLevelType w:val="hybridMultilevel"/>
    <w:tmpl w:val="E9142CE8"/>
    <w:lvl w:ilvl="0" w:tplc="F1140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988"/>
    <w:rsid w:val="0009089A"/>
    <w:rsid w:val="000C263D"/>
    <w:rsid w:val="0011754D"/>
    <w:rsid w:val="001218A1"/>
    <w:rsid w:val="001A2069"/>
    <w:rsid w:val="001C4F34"/>
    <w:rsid w:val="00293CE5"/>
    <w:rsid w:val="003E7B6D"/>
    <w:rsid w:val="004A03F0"/>
    <w:rsid w:val="004B4BE5"/>
    <w:rsid w:val="004E00EB"/>
    <w:rsid w:val="0050270F"/>
    <w:rsid w:val="00512081"/>
    <w:rsid w:val="005311FD"/>
    <w:rsid w:val="006165CF"/>
    <w:rsid w:val="00676988"/>
    <w:rsid w:val="00682579"/>
    <w:rsid w:val="006A26B3"/>
    <w:rsid w:val="006B16A4"/>
    <w:rsid w:val="00900FC6"/>
    <w:rsid w:val="00942EF3"/>
    <w:rsid w:val="00967D16"/>
    <w:rsid w:val="00997247"/>
    <w:rsid w:val="00A96B63"/>
    <w:rsid w:val="00B22DE9"/>
    <w:rsid w:val="00BE3988"/>
    <w:rsid w:val="00C40BF0"/>
    <w:rsid w:val="00C4436C"/>
    <w:rsid w:val="00CA6A54"/>
    <w:rsid w:val="00D045B0"/>
    <w:rsid w:val="00DB3258"/>
    <w:rsid w:val="00DF5CE6"/>
    <w:rsid w:val="00E225A8"/>
    <w:rsid w:val="00E60D75"/>
    <w:rsid w:val="00F71F22"/>
    <w:rsid w:val="00FC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E8E5-E2D1-4C65-B5B7-861938C4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Salamati</dc:creator>
  <cp:keywords/>
  <dc:description/>
  <cp:lastModifiedBy>Sorkhi</cp:lastModifiedBy>
  <cp:revision>3</cp:revision>
  <cp:lastPrinted>2010-10-23T19:00:00Z</cp:lastPrinted>
  <dcterms:created xsi:type="dcterms:W3CDTF">2010-11-17T09:26:00Z</dcterms:created>
  <dcterms:modified xsi:type="dcterms:W3CDTF">2010-11-17T09:48:00Z</dcterms:modified>
</cp:coreProperties>
</file>